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E39" w:rsidRDefault="005847F0" w:rsidP="000A1E39">
      <w:pPr>
        <w:spacing w:after="0" w:line="276" w:lineRule="auto"/>
        <w:jc w:val="center"/>
        <w:outlineLvl w:val="0"/>
        <w:rPr>
          <w:rFonts w:ascii="Times New Roman" w:eastAsia="Times New Roman" w:hAnsi="Times New Roman" w:cs="Times New Roman"/>
          <w:b/>
          <w:bCs/>
          <w:color w:val="0000FF"/>
          <w:kern w:val="36"/>
          <w:sz w:val="28"/>
          <w:szCs w:val="28"/>
        </w:rPr>
      </w:pPr>
      <w:r>
        <w:rPr>
          <w:rFonts w:ascii="Times New Roman" w:eastAsia="Times New Roman" w:hAnsi="Times New Roman" w:cs="Times New Roman"/>
          <w:b/>
          <w:bCs/>
          <w:color w:val="0000FF"/>
          <w:kern w:val="36"/>
          <w:sz w:val="28"/>
          <w:szCs w:val="28"/>
        </w:rPr>
        <w:t>Phường Bắc Hồng Lĩ</w:t>
      </w:r>
      <w:r w:rsidRPr="005847F0">
        <w:rPr>
          <w:rFonts w:ascii="Times New Roman" w:eastAsia="Times New Roman" w:hAnsi="Times New Roman" w:cs="Times New Roman"/>
          <w:b/>
          <w:bCs/>
          <w:color w:val="0000FF"/>
          <w:kern w:val="36"/>
          <w:sz w:val="28"/>
          <w:szCs w:val="28"/>
        </w:rPr>
        <w:t>nh đồng loạt</w:t>
      </w:r>
      <w:r>
        <w:rPr>
          <w:rFonts w:ascii="Times New Roman" w:eastAsia="Times New Roman" w:hAnsi="Times New Roman" w:cs="Times New Roman"/>
          <w:b/>
          <w:bCs/>
          <w:color w:val="0000FF"/>
          <w:kern w:val="36"/>
          <w:sz w:val="28"/>
          <w:szCs w:val="28"/>
        </w:rPr>
        <w:t xml:space="preserve"> ra quân hưởng ứng phong trào </w:t>
      </w:r>
    </w:p>
    <w:p w:rsidR="00EA2B97" w:rsidRDefault="005847F0" w:rsidP="0079444D">
      <w:pPr>
        <w:spacing w:after="0" w:line="276" w:lineRule="auto"/>
        <w:jc w:val="center"/>
        <w:outlineLvl w:val="0"/>
        <w:rPr>
          <w:rFonts w:ascii="Times New Roman" w:eastAsia="Times New Roman" w:hAnsi="Times New Roman" w:cs="Times New Roman"/>
          <w:b/>
          <w:bCs/>
          <w:color w:val="0000FF"/>
          <w:kern w:val="36"/>
          <w:sz w:val="28"/>
          <w:szCs w:val="28"/>
        </w:rPr>
      </w:pPr>
      <w:r>
        <w:rPr>
          <w:rFonts w:ascii="Times New Roman" w:eastAsia="Times New Roman" w:hAnsi="Times New Roman" w:cs="Times New Roman"/>
          <w:b/>
          <w:bCs/>
          <w:color w:val="0000FF"/>
          <w:kern w:val="36"/>
          <w:sz w:val="28"/>
          <w:szCs w:val="28"/>
        </w:rPr>
        <w:t>“N</w:t>
      </w:r>
      <w:r w:rsidRPr="005847F0">
        <w:rPr>
          <w:rFonts w:ascii="Times New Roman" w:eastAsia="Times New Roman" w:hAnsi="Times New Roman" w:cs="Times New Roman"/>
          <w:b/>
          <w:bCs/>
          <w:color w:val="0000FF"/>
          <w:kern w:val="36"/>
          <w:sz w:val="28"/>
          <w:szCs w:val="28"/>
        </w:rPr>
        <w:t>gày t</w:t>
      </w:r>
      <w:r>
        <w:rPr>
          <w:rFonts w:ascii="Times New Roman" w:eastAsia="Times New Roman" w:hAnsi="Times New Roman" w:cs="Times New Roman"/>
          <w:b/>
          <w:bCs/>
          <w:color w:val="0000FF"/>
          <w:kern w:val="36"/>
          <w:sz w:val="28"/>
          <w:szCs w:val="28"/>
        </w:rPr>
        <w:t>hứ Bảy, C</w:t>
      </w:r>
      <w:r w:rsidRPr="005847F0">
        <w:rPr>
          <w:rFonts w:ascii="Times New Roman" w:eastAsia="Times New Roman" w:hAnsi="Times New Roman" w:cs="Times New Roman"/>
          <w:b/>
          <w:bCs/>
          <w:color w:val="0000FF"/>
          <w:kern w:val="36"/>
          <w:sz w:val="28"/>
          <w:szCs w:val="28"/>
        </w:rPr>
        <w:t>hủ nhật cuối tháng”</w:t>
      </w:r>
    </w:p>
    <w:p w:rsidR="0079444D" w:rsidRPr="005847F0" w:rsidRDefault="0079444D" w:rsidP="0079444D">
      <w:pPr>
        <w:spacing w:after="0" w:line="276" w:lineRule="auto"/>
        <w:jc w:val="center"/>
        <w:outlineLvl w:val="0"/>
        <w:rPr>
          <w:rFonts w:ascii="Times New Roman" w:eastAsia="Times New Roman" w:hAnsi="Times New Roman" w:cs="Times New Roman"/>
          <w:b/>
          <w:bCs/>
          <w:color w:val="0000FF"/>
          <w:kern w:val="36"/>
          <w:sz w:val="28"/>
          <w:szCs w:val="28"/>
        </w:rPr>
      </w:pPr>
      <w:bookmarkStart w:id="0" w:name="_GoBack"/>
      <w:bookmarkEnd w:id="0"/>
    </w:p>
    <w:p w:rsidR="005847F0" w:rsidRDefault="005847F0" w:rsidP="00EA2B97">
      <w:pPr>
        <w:spacing w:before="120" w:after="120" w:line="240" w:lineRule="auto"/>
        <w:ind w:firstLine="709"/>
        <w:jc w:val="both"/>
        <w:rPr>
          <w:rFonts w:ascii="Times New Roman" w:eastAsia="Times New Roman" w:hAnsi="Times New Roman" w:cs="Times New Roman"/>
          <w:sz w:val="28"/>
          <w:szCs w:val="28"/>
        </w:rPr>
      </w:pPr>
      <w:r w:rsidRPr="005847F0">
        <w:rPr>
          <w:rFonts w:ascii="Times New Roman" w:eastAsia="Times New Roman" w:hAnsi="Times New Roman" w:cs="Times New Roman"/>
          <w:sz w:val="28"/>
          <w:szCs w:val="28"/>
        </w:rPr>
        <w:t xml:space="preserve">Hưởng ứng phong trào </w:t>
      </w:r>
      <w:r w:rsidRPr="005847F0">
        <w:rPr>
          <w:rFonts w:ascii="Times New Roman" w:eastAsia="Times New Roman" w:hAnsi="Times New Roman" w:cs="Times New Roman"/>
          <w:bCs/>
          <w:sz w:val="28"/>
          <w:szCs w:val="28"/>
        </w:rPr>
        <w:t>“Ngày thứ Bảy, Chủ nhật cuối tháng”</w:t>
      </w:r>
      <w:r w:rsidRPr="005847F0">
        <w:rPr>
          <w:rFonts w:ascii="Times New Roman" w:eastAsia="Times New Roman" w:hAnsi="Times New Roman" w:cs="Times New Roman"/>
          <w:sz w:val="28"/>
          <w:szCs w:val="28"/>
        </w:rPr>
        <w:t xml:space="preserve">, trong hai ngày </w:t>
      </w:r>
      <w:r w:rsidRPr="005847F0">
        <w:rPr>
          <w:rFonts w:ascii="Times New Roman" w:eastAsia="Times New Roman" w:hAnsi="Times New Roman" w:cs="Times New Roman"/>
          <w:bCs/>
          <w:sz w:val="28"/>
          <w:szCs w:val="28"/>
        </w:rPr>
        <w:t>01 và 02/8/2026</w:t>
      </w:r>
      <w:r w:rsidRPr="005847F0">
        <w:rPr>
          <w:rFonts w:ascii="Times New Roman" w:eastAsia="Times New Roman" w:hAnsi="Times New Roman" w:cs="Times New Roman"/>
          <w:sz w:val="28"/>
          <w:szCs w:val="28"/>
        </w:rPr>
        <w:t xml:space="preserve">, </w:t>
      </w:r>
      <w:r w:rsidRPr="005847F0">
        <w:rPr>
          <w:rFonts w:ascii="Times New Roman" w:eastAsia="Times New Roman" w:hAnsi="Times New Roman" w:cs="Times New Roman"/>
          <w:bCs/>
          <w:sz w:val="28"/>
          <w:szCs w:val="28"/>
        </w:rPr>
        <w:t>10/10 Ban Công tác Mặt trận</w:t>
      </w:r>
      <w:r w:rsidRPr="005847F0">
        <w:rPr>
          <w:rFonts w:ascii="Times New Roman" w:eastAsia="Times New Roman" w:hAnsi="Times New Roman" w:cs="Times New Roman"/>
          <w:sz w:val="28"/>
          <w:szCs w:val="28"/>
        </w:rPr>
        <w:t xml:space="preserve"> các tổ dân phố trên địa bàn phường Bắc Hồng Lĩnh đã đồng loạt phối hợp với Ban cán sự, các chi đoàn, chi hội cùng đông đảo cán bộ, đoàn viên, hội viên và Nhân dân tổ chức ra quân tổng dọn vệ sinh môi trường, chỉnh trang cảnh quan khu dân cư.</w:t>
      </w:r>
    </w:p>
    <w:p w:rsidR="00AF49F5" w:rsidRPr="005847F0"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8240" behindDoc="0" locked="0" layoutInCell="1" allowOverlap="1" wp14:anchorId="148F8875" wp14:editId="6172A58D">
            <wp:simplePos x="0" y="0"/>
            <wp:positionH relativeFrom="margin">
              <wp:posOffset>503030</wp:posOffset>
            </wp:positionH>
            <wp:positionV relativeFrom="paragraph">
              <wp:posOffset>8117</wp:posOffset>
            </wp:positionV>
            <wp:extent cx="5024547" cy="3670852"/>
            <wp:effectExtent l="0" t="0" r="508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024547" cy="3670852"/>
                    </a:xfrm>
                    <a:prstGeom prst="rect">
                      <a:avLst/>
                    </a:prstGeom>
                  </pic:spPr>
                </pic:pic>
              </a:graphicData>
            </a:graphic>
            <wp14:sizeRelH relativeFrom="margin">
              <wp14:pctWidth>0</wp14:pctWidth>
            </wp14:sizeRelH>
            <wp14:sizeRelV relativeFrom="margin">
              <wp14:pctHeight>0</wp14:pctHeight>
            </wp14:sizeRelV>
          </wp:anchor>
        </w:drawing>
      </w:r>
    </w:p>
    <w:p w:rsidR="00EA2B97"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p>
    <w:p w:rsidR="00EA2B97"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p>
    <w:p w:rsidR="00EA2B97"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p>
    <w:p w:rsidR="00EA2B97"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p>
    <w:p w:rsidR="00EA2B97" w:rsidRDefault="00EA2B97"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p>
    <w:p w:rsidR="00EA2B97" w:rsidRPr="00EA2B97" w:rsidRDefault="00EA2B97" w:rsidP="00EA2B97">
      <w:pPr>
        <w:spacing w:before="100" w:beforeAutospacing="1" w:after="100" w:afterAutospacing="1" w:line="240" w:lineRule="auto"/>
        <w:rPr>
          <w:rFonts w:ascii="Times New Roman" w:eastAsia="Times New Roman" w:hAnsi="Times New Roman" w:cs="Times New Roman"/>
          <w:color w:val="0000FF"/>
          <w:sz w:val="24"/>
          <w:szCs w:val="24"/>
        </w:rPr>
      </w:pPr>
    </w:p>
    <w:p w:rsidR="00EA2B97" w:rsidRDefault="00EA2B97" w:rsidP="00EA2B97">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 xml:space="preserve">                                   </w:t>
      </w:r>
    </w:p>
    <w:p w:rsidR="00EA2B97" w:rsidRDefault="00EA2B97" w:rsidP="00EA2B97">
      <w:pPr>
        <w:spacing w:after="0" w:line="240" w:lineRule="auto"/>
        <w:rPr>
          <w:rFonts w:ascii="Times New Roman" w:eastAsia="Times New Roman" w:hAnsi="Times New Roman" w:cs="Times New Roman"/>
          <w:i/>
          <w:color w:val="0000FF"/>
          <w:sz w:val="24"/>
          <w:szCs w:val="24"/>
        </w:rPr>
      </w:pPr>
      <w:r>
        <w:rPr>
          <w:rFonts w:ascii="Times New Roman" w:eastAsia="Times New Roman" w:hAnsi="Times New Roman" w:cs="Times New Roman"/>
          <w:i/>
          <w:color w:val="0000FF"/>
          <w:sz w:val="24"/>
          <w:szCs w:val="24"/>
        </w:rPr>
        <w:t xml:space="preserve">                               </w:t>
      </w:r>
    </w:p>
    <w:p w:rsidR="00EA2B97" w:rsidRDefault="00EA2B97" w:rsidP="00EA2B97">
      <w:pPr>
        <w:spacing w:after="0" w:line="240" w:lineRule="auto"/>
        <w:rPr>
          <w:rFonts w:ascii="Times New Roman" w:eastAsia="Times New Roman" w:hAnsi="Times New Roman" w:cs="Times New Roman"/>
          <w:i/>
          <w:color w:val="0000FF"/>
          <w:sz w:val="24"/>
          <w:szCs w:val="24"/>
        </w:rPr>
      </w:pPr>
    </w:p>
    <w:p w:rsidR="00EA2B97" w:rsidRDefault="00EA2B97" w:rsidP="00EA2B97">
      <w:pPr>
        <w:spacing w:after="0" w:line="240" w:lineRule="auto"/>
        <w:jc w:val="center"/>
        <w:rPr>
          <w:rFonts w:ascii="Times New Roman" w:eastAsia="Times New Roman" w:hAnsi="Times New Roman" w:cs="Times New Roman"/>
          <w:i/>
          <w:color w:val="0000FF"/>
          <w:sz w:val="24"/>
          <w:szCs w:val="24"/>
        </w:rPr>
      </w:pPr>
    </w:p>
    <w:p w:rsidR="00EA2B97" w:rsidRDefault="00EA2B97" w:rsidP="00EA2B97">
      <w:pPr>
        <w:spacing w:after="0" w:line="240" w:lineRule="auto"/>
        <w:jc w:val="center"/>
        <w:rPr>
          <w:rFonts w:ascii="Times New Roman" w:eastAsia="Times New Roman" w:hAnsi="Times New Roman" w:cs="Times New Roman"/>
          <w:i/>
          <w:color w:val="0000FF"/>
          <w:sz w:val="24"/>
          <w:szCs w:val="24"/>
        </w:rPr>
      </w:pPr>
    </w:p>
    <w:p w:rsidR="00EA2B97" w:rsidRDefault="00EA2B97" w:rsidP="00EA2B97">
      <w:pPr>
        <w:spacing w:after="0" w:line="240" w:lineRule="auto"/>
        <w:jc w:val="center"/>
        <w:rPr>
          <w:rFonts w:ascii="Times New Roman" w:eastAsia="Times New Roman" w:hAnsi="Times New Roman" w:cs="Times New Roman"/>
          <w:i/>
          <w:color w:val="0000FF"/>
          <w:sz w:val="24"/>
          <w:szCs w:val="24"/>
        </w:rPr>
      </w:pPr>
    </w:p>
    <w:p w:rsidR="00EA2B97" w:rsidRDefault="00EA2B97" w:rsidP="00EA2B97">
      <w:pPr>
        <w:spacing w:after="0" w:line="240" w:lineRule="auto"/>
        <w:jc w:val="center"/>
        <w:rPr>
          <w:rFonts w:ascii="Times New Roman" w:eastAsia="Times New Roman" w:hAnsi="Times New Roman" w:cs="Times New Roman"/>
          <w:i/>
          <w:color w:val="0000FF"/>
          <w:sz w:val="24"/>
          <w:szCs w:val="24"/>
        </w:rPr>
      </w:pPr>
      <w:r w:rsidRPr="00EA2B97">
        <w:rPr>
          <w:rFonts w:ascii="Times New Roman" w:eastAsia="Times New Roman" w:hAnsi="Times New Roman" w:cs="Times New Roman"/>
          <w:i/>
          <w:color w:val="0000FF"/>
          <w:sz w:val="24"/>
          <w:szCs w:val="24"/>
        </w:rPr>
        <w:t>Cán bộ, đoàn viên, hội viên và Nhân dân phường Bắc Hồng Lĩnh đồng loạt ra quân hưởng ứng phong trào “Ngày thứ Bảy, Chủ nhật cuối tháng”.</w:t>
      </w:r>
    </w:p>
    <w:p w:rsidR="00EA2B97" w:rsidRPr="00EA2B97" w:rsidRDefault="00EA2B97" w:rsidP="00EA2B97">
      <w:pPr>
        <w:spacing w:after="0" w:line="240" w:lineRule="auto"/>
        <w:jc w:val="center"/>
        <w:rPr>
          <w:rFonts w:ascii="Times New Roman" w:eastAsia="Times New Roman" w:hAnsi="Times New Roman" w:cs="Times New Roman"/>
          <w:i/>
          <w:color w:val="0000FF"/>
          <w:sz w:val="24"/>
          <w:szCs w:val="24"/>
        </w:rPr>
      </w:pPr>
    </w:p>
    <w:p w:rsidR="005847F0" w:rsidRPr="005847F0" w:rsidRDefault="005847F0" w:rsidP="00EA2B97">
      <w:pPr>
        <w:spacing w:after="0" w:line="240" w:lineRule="auto"/>
        <w:ind w:firstLine="709"/>
        <w:jc w:val="both"/>
        <w:rPr>
          <w:rFonts w:ascii="Times New Roman" w:eastAsia="Times New Roman" w:hAnsi="Times New Roman" w:cs="Times New Roman"/>
          <w:sz w:val="28"/>
          <w:szCs w:val="28"/>
        </w:rPr>
      </w:pPr>
      <w:r w:rsidRPr="005847F0">
        <w:rPr>
          <w:rFonts w:ascii="Times New Roman" w:eastAsia="Times New Roman" w:hAnsi="Times New Roman" w:cs="Times New Roman"/>
          <w:sz w:val="28"/>
          <w:szCs w:val="28"/>
        </w:rPr>
        <w:t xml:space="preserve">Đợt ra quân đã thu hút </w:t>
      </w:r>
      <w:r w:rsidR="00E43FC3">
        <w:rPr>
          <w:rFonts w:ascii="Times New Roman" w:eastAsia="Times New Roman" w:hAnsi="Times New Roman" w:cs="Times New Roman"/>
          <w:bCs/>
          <w:sz w:val="28"/>
          <w:szCs w:val="28"/>
        </w:rPr>
        <w:t xml:space="preserve">đông đảo </w:t>
      </w:r>
      <w:r w:rsidRPr="005847F0">
        <w:rPr>
          <w:rFonts w:ascii="Times New Roman" w:eastAsia="Times New Roman" w:hAnsi="Times New Roman" w:cs="Times New Roman"/>
          <w:bCs/>
          <w:sz w:val="28"/>
          <w:szCs w:val="28"/>
        </w:rPr>
        <w:t>cán bộ, đoàn viên, hội viên và Nhân dân</w:t>
      </w:r>
      <w:r w:rsidRPr="005847F0">
        <w:rPr>
          <w:rFonts w:ascii="Times New Roman" w:eastAsia="Times New Roman" w:hAnsi="Times New Roman" w:cs="Times New Roman"/>
          <w:sz w:val="28"/>
          <w:szCs w:val="28"/>
        </w:rPr>
        <w:t xml:space="preserve"> tham gia. Nhờ làm tốt công tác tuyên truyền, vận động, phong trào nhận được sự hưởng ứng tích cực của các tầng lớp Nhân dân, tạo khí thế thi đua sôi nổi và phát huy tinh thần trách nhiệm vì cộng đồng.</w:t>
      </w:r>
    </w:p>
    <w:p w:rsidR="005847F0" w:rsidRDefault="005847F0" w:rsidP="00EA2B97">
      <w:pPr>
        <w:spacing w:before="120" w:after="120" w:line="240" w:lineRule="auto"/>
        <w:ind w:firstLine="709"/>
        <w:jc w:val="both"/>
        <w:rPr>
          <w:rFonts w:ascii="Times New Roman" w:eastAsia="Times New Roman" w:hAnsi="Times New Roman" w:cs="Times New Roman"/>
          <w:sz w:val="28"/>
          <w:szCs w:val="28"/>
        </w:rPr>
      </w:pPr>
      <w:r w:rsidRPr="005847F0">
        <w:rPr>
          <w:rFonts w:ascii="Times New Roman" w:eastAsia="Times New Roman" w:hAnsi="Times New Roman" w:cs="Times New Roman"/>
          <w:sz w:val="28"/>
          <w:szCs w:val="28"/>
        </w:rPr>
        <w:t>Trong đợt ra quân, các lực lượng đã đồng loạt thực hiện nhiều phần việc thiết thực như phát quang cây cối, cắt tỉa cành lá, nhổ cỏ, quét dọn, thu gom rác thải, khơi thông cống rãnh, vệ sinh các tuyến đường, ngõ xóm, khu vực công cộng và xử lý các điểm có nguy cơ gây ô nhiễm môi trường. Hoạt động được triển khai đồng bộ tại tất cả các tổ dân phố, góp phần cải thiện cảnh quan đô thị, tạo môi trường sống xanh, sạch, đẹp, an toàn cho Nhân dân.</w:t>
      </w:r>
    </w:p>
    <w:p w:rsidR="00EA2B97" w:rsidRPr="005847F0" w:rsidRDefault="00EA2B97" w:rsidP="00EF4792">
      <w:pPr>
        <w:spacing w:before="100" w:beforeAutospacing="1" w:after="100" w:afterAutospacing="1" w:line="240" w:lineRule="auto"/>
        <w:jc w:val="center"/>
        <w:rPr>
          <w:rFonts w:ascii="Times New Roman" w:eastAsia="Times New Roman" w:hAnsi="Times New Roman" w:cs="Times New Roman"/>
          <w:i/>
          <w:color w:val="0000FF"/>
          <w:sz w:val="24"/>
          <w:szCs w:val="24"/>
        </w:rPr>
      </w:pPr>
      <w:r w:rsidRPr="00EF4792">
        <w:rPr>
          <w:rFonts w:ascii="Times New Roman" w:eastAsia="Times New Roman" w:hAnsi="Times New Roman" w:cs="Times New Roman"/>
          <w:i/>
          <w:noProof/>
          <w:color w:val="0000FF"/>
          <w:sz w:val="24"/>
          <w:szCs w:val="24"/>
        </w:rPr>
        <w:lastRenderedPageBreak/>
        <w:drawing>
          <wp:anchor distT="0" distB="0" distL="114300" distR="114300" simplePos="0" relativeHeight="251659264" behindDoc="0" locked="0" layoutInCell="1" allowOverlap="1" wp14:anchorId="13DE0AE0" wp14:editId="4853FEC1">
            <wp:simplePos x="0" y="0"/>
            <wp:positionH relativeFrom="column">
              <wp:posOffset>1020114</wp:posOffset>
            </wp:positionH>
            <wp:positionV relativeFrom="paragraph">
              <wp:posOffset>359</wp:posOffset>
            </wp:positionV>
            <wp:extent cx="4445000" cy="2915285"/>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445000" cy="2915285"/>
                    </a:xfrm>
                    <a:prstGeom prst="rect">
                      <a:avLst/>
                    </a:prstGeom>
                  </pic:spPr>
                </pic:pic>
              </a:graphicData>
            </a:graphic>
            <wp14:sizeRelH relativeFrom="margin">
              <wp14:pctWidth>0</wp14:pctWidth>
            </wp14:sizeRelH>
            <wp14:sizeRelV relativeFrom="margin">
              <wp14:pctHeight>0</wp14:pctHeight>
            </wp14:sizeRelV>
          </wp:anchor>
        </w:drawing>
      </w:r>
      <w:r w:rsidR="0079444D">
        <w:rPr>
          <w:rFonts w:ascii="Times New Roman" w:eastAsia="Times New Roman" w:hAnsi="Times New Roman" w:cs="Times New Roman"/>
          <w:i/>
          <w:noProof/>
          <w:color w:val="0000FF"/>
          <w:sz w:val="24"/>
          <w:szCs w:val="24"/>
        </w:rPr>
        <w:t>Hình ảnh ra quân</w:t>
      </w:r>
      <w:r w:rsidR="00EF4792" w:rsidRPr="00EF4792">
        <w:rPr>
          <w:rFonts w:ascii="Times New Roman" w:eastAsia="Times New Roman" w:hAnsi="Times New Roman" w:cs="Times New Roman"/>
          <w:i/>
          <w:noProof/>
          <w:color w:val="0000FF"/>
          <w:sz w:val="24"/>
          <w:szCs w:val="24"/>
        </w:rPr>
        <w:t xml:space="preserve"> tại tuyến đường mồng 3/2</w:t>
      </w:r>
    </w:p>
    <w:p w:rsidR="005847F0" w:rsidRDefault="005847F0"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r w:rsidRPr="005847F0">
        <w:rPr>
          <w:rFonts w:ascii="Times New Roman" w:eastAsia="Times New Roman" w:hAnsi="Times New Roman" w:cs="Times New Roman"/>
          <w:sz w:val="28"/>
          <w:szCs w:val="28"/>
        </w:rPr>
        <w:t>Thông qua hoạt động, ý thức, trách nhiệm của cán bộ, đoàn viên, hội viên và Nhân dân trong việc giữ gìn vệ sinh môi trường, bảo vệ mỹ quan đô thị tiếp tục được nâng cao. Đồng thời, phong trào đã phát huy tinh thần đoàn kết, huy động sức mạnh của cả hệ thống chính trị và cộng đồng dân cư trong xây dựng nếp sống văn minh, thực hiện hiệu quả các tiêu chí đô thị văn minh trên địa bàn phường.</w:t>
      </w:r>
    </w:p>
    <w:p w:rsidR="00EF4792" w:rsidRPr="005847F0" w:rsidRDefault="00EF4792" w:rsidP="00EF4792">
      <w:pPr>
        <w:spacing w:before="100" w:beforeAutospacing="1" w:after="100" w:afterAutospacing="1"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extent cx="4525010" cy="232575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jpg"/>
                    <pic:cNvPicPr/>
                  </pic:nvPicPr>
                  <pic:blipFill>
                    <a:blip r:embed="rId7">
                      <a:extLst>
                        <a:ext uri="{28A0092B-C50C-407E-A947-70E740481C1C}">
                          <a14:useLocalDpi xmlns:a14="http://schemas.microsoft.com/office/drawing/2010/main" val="0"/>
                        </a:ext>
                      </a:extLst>
                    </a:blip>
                    <a:stretch>
                      <a:fillRect/>
                    </a:stretch>
                  </pic:blipFill>
                  <pic:spPr>
                    <a:xfrm>
                      <a:off x="0" y="0"/>
                      <a:ext cx="4564549" cy="2346079"/>
                    </a:xfrm>
                    <a:prstGeom prst="rect">
                      <a:avLst/>
                    </a:prstGeom>
                  </pic:spPr>
                </pic:pic>
              </a:graphicData>
            </a:graphic>
          </wp:inline>
        </w:drawing>
      </w:r>
    </w:p>
    <w:p w:rsidR="00EF4792" w:rsidRPr="0079444D" w:rsidRDefault="00EF4792" w:rsidP="00EF4792">
      <w:pPr>
        <w:spacing w:before="100" w:beforeAutospacing="1" w:after="100" w:afterAutospacing="1" w:line="240" w:lineRule="auto"/>
        <w:ind w:firstLine="709"/>
        <w:jc w:val="center"/>
        <w:rPr>
          <w:rFonts w:ascii="Times New Roman" w:eastAsia="Times New Roman" w:hAnsi="Times New Roman" w:cs="Times New Roman"/>
          <w:i/>
          <w:color w:val="0000FF"/>
          <w:sz w:val="24"/>
          <w:szCs w:val="24"/>
        </w:rPr>
      </w:pPr>
      <w:r w:rsidRPr="0079444D">
        <w:rPr>
          <w:rFonts w:ascii="Times New Roman" w:eastAsia="Times New Roman" w:hAnsi="Times New Roman" w:cs="Times New Roman"/>
          <w:i/>
          <w:color w:val="0000FF"/>
          <w:sz w:val="24"/>
          <w:szCs w:val="24"/>
        </w:rPr>
        <w:t>Hình ảnh ra quâ</w:t>
      </w:r>
      <w:r w:rsidR="0079444D" w:rsidRPr="0079444D">
        <w:rPr>
          <w:rFonts w:ascii="Times New Roman" w:eastAsia="Times New Roman" w:hAnsi="Times New Roman" w:cs="Times New Roman"/>
          <w:i/>
          <w:color w:val="0000FF"/>
          <w:sz w:val="24"/>
          <w:szCs w:val="24"/>
        </w:rPr>
        <w:t>n</w:t>
      </w:r>
      <w:r w:rsidRPr="0079444D">
        <w:rPr>
          <w:rFonts w:ascii="Times New Roman" w:eastAsia="Times New Roman" w:hAnsi="Times New Roman" w:cs="Times New Roman"/>
          <w:i/>
          <w:color w:val="0000FF"/>
          <w:sz w:val="24"/>
          <w:szCs w:val="24"/>
        </w:rPr>
        <w:t xml:space="preserve"> tại tuyến đường Thống Nhất</w:t>
      </w:r>
    </w:p>
    <w:p w:rsidR="005847F0" w:rsidRPr="005847F0" w:rsidRDefault="005847F0" w:rsidP="00AF49F5">
      <w:pPr>
        <w:spacing w:before="100" w:beforeAutospacing="1" w:after="100" w:afterAutospacing="1" w:line="240" w:lineRule="auto"/>
        <w:ind w:firstLine="709"/>
        <w:jc w:val="both"/>
        <w:rPr>
          <w:rFonts w:ascii="Times New Roman" w:eastAsia="Times New Roman" w:hAnsi="Times New Roman" w:cs="Times New Roman"/>
          <w:sz w:val="28"/>
          <w:szCs w:val="28"/>
        </w:rPr>
      </w:pPr>
      <w:r w:rsidRPr="005847F0">
        <w:rPr>
          <w:rFonts w:ascii="Times New Roman" w:eastAsia="Times New Roman" w:hAnsi="Times New Roman" w:cs="Times New Roman"/>
          <w:sz w:val="28"/>
          <w:szCs w:val="28"/>
        </w:rPr>
        <w:t xml:space="preserve">Phong trào </w:t>
      </w:r>
      <w:r w:rsidRPr="005847F0">
        <w:rPr>
          <w:rFonts w:ascii="Times New Roman" w:eastAsia="Times New Roman" w:hAnsi="Times New Roman" w:cs="Times New Roman"/>
          <w:bCs/>
          <w:sz w:val="28"/>
          <w:szCs w:val="28"/>
        </w:rPr>
        <w:t>“Ngày thứ Bảy, Chủ nhật cuối tháng”</w:t>
      </w:r>
      <w:r w:rsidRPr="005847F0">
        <w:rPr>
          <w:rFonts w:ascii="Times New Roman" w:eastAsia="Times New Roman" w:hAnsi="Times New Roman" w:cs="Times New Roman"/>
          <w:sz w:val="28"/>
          <w:szCs w:val="28"/>
        </w:rPr>
        <w:t xml:space="preserve"> đã trở thành hoạt động thường xuyên, tạo sức lan tỏa tích cực trong cộng đồng, góp phần xây dựng phường Bắc Hồng Lĩnh ngày càng </w:t>
      </w:r>
      <w:r w:rsidRPr="005847F0">
        <w:rPr>
          <w:rFonts w:ascii="Times New Roman" w:eastAsia="Times New Roman" w:hAnsi="Times New Roman" w:cs="Times New Roman"/>
          <w:bCs/>
          <w:sz w:val="28"/>
          <w:szCs w:val="28"/>
        </w:rPr>
        <w:t>sáng, xanh, sạch, đẹp, văn minh</w:t>
      </w:r>
      <w:r w:rsidRPr="005847F0">
        <w:rPr>
          <w:rFonts w:ascii="Times New Roman" w:eastAsia="Times New Roman" w:hAnsi="Times New Roman" w:cs="Times New Roman"/>
          <w:sz w:val="28"/>
          <w:szCs w:val="28"/>
        </w:rPr>
        <w:t>. Thời gian tới, Ủy ban MTTQ Việt Nam phường sẽ tiếp tục phối hợp với các tổ chức thành viên, Ban Công tác Mặt trận các tổ dân phố duy trì và nâng cao chất lượng phong trào, góp phần xây dựng môi trường sống xanh, sạch, đẹp gắn với nâng cao chất lượng đời sống của Nhân dân.</w:t>
      </w:r>
      <w:r w:rsidR="000A1E39">
        <w:rPr>
          <w:rFonts w:ascii="Times New Roman" w:eastAsia="Times New Roman" w:hAnsi="Times New Roman" w:cs="Times New Roman"/>
          <w:sz w:val="28"/>
          <w:szCs w:val="28"/>
        </w:rPr>
        <w:t>/.</w:t>
      </w:r>
    </w:p>
    <w:p w:rsidR="0024612B" w:rsidRPr="0079444D" w:rsidRDefault="0024612B" w:rsidP="00AF49F5">
      <w:pPr>
        <w:ind w:firstLine="709"/>
        <w:jc w:val="center"/>
        <w:rPr>
          <w:rFonts w:ascii="Times New Roman" w:hAnsi="Times New Roman" w:cs="Times New Roman"/>
          <w:b/>
          <w:sz w:val="28"/>
          <w:szCs w:val="28"/>
        </w:rPr>
      </w:pPr>
      <w:r w:rsidRPr="0079444D">
        <w:rPr>
          <w:rFonts w:ascii="Times New Roman" w:hAnsi="Times New Roman" w:cs="Times New Roman"/>
          <w:b/>
          <w:sz w:val="28"/>
          <w:szCs w:val="28"/>
        </w:rPr>
        <w:t>Hoài Hà, Công chức Ủy ban MTTQ Việt Nam phường</w:t>
      </w:r>
    </w:p>
    <w:sectPr w:rsidR="0024612B" w:rsidRPr="0079444D" w:rsidSect="004E66AD">
      <w:pgSz w:w="11907" w:h="16840" w:code="9"/>
      <w:pgMar w:top="1134" w:right="907"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12B"/>
    <w:rsid w:val="00064F3D"/>
    <w:rsid w:val="000A1E39"/>
    <w:rsid w:val="0024612B"/>
    <w:rsid w:val="004E66AD"/>
    <w:rsid w:val="005847F0"/>
    <w:rsid w:val="0079444D"/>
    <w:rsid w:val="00AF49F5"/>
    <w:rsid w:val="00E43FC3"/>
    <w:rsid w:val="00EA2B97"/>
    <w:rsid w:val="00EF47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00C94"/>
  <w15:chartTrackingRefBased/>
  <w15:docId w15:val="{8998BC7C-B086-4509-8F0B-F0D8BE480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00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D2CEC-2532-43AA-AC85-5AF692AD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2026-08-02T13:34:00Z</dcterms:created>
  <dcterms:modified xsi:type="dcterms:W3CDTF">2026-08-02T14:35:00Z</dcterms:modified>
</cp:coreProperties>
</file>